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553" w:rsidRDefault="00E87DB3" w:rsidP="00431B15">
      <w:pPr>
        <w:rPr>
          <w:rFonts w:ascii="Times New Roman" w:hAnsi="Times New Roman"/>
          <w:i/>
          <w:caps/>
          <w:sz w:val="22"/>
        </w:rPr>
      </w:pPr>
      <w:r>
        <w:rPr>
          <w:rFonts w:ascii="Times New Roman" w:hAnsi="Times New Roman"/>
          <w:i/>
          <w:caps/>
          <w:sz w:val="22"/>
        </w:rPr>
        <w:t>Demonstration lesson: ch 15</w:t>
      </w:r>
      <w:r>
        <w:rPr>
          <w:rFonts w:ascii="Times New Roman" w:hAnsi="Times New Roman"/>
          <w:i/>
          <w:caps/>
          <w:sz w:val="22"/>
        </w:rPr>
        <w:tab/>
      </w:r>
    </w:p>
    <w:p w:rsidR="00431B15" w:rsidRPr="00F55203" w:rsidRDefault="002F5553" w:rsidP="00431B15">
      <w:pPr>
        <w:rPr>
          <w:rFonts w:ascii="Times New Roman" w:hAnsi="Times New Roman"/>
          <w:i/>
          <w:sz w:val="22"/>
        </w:rPr>
      </w:pPr>
      <w:r>
        <w:rPr>
          <w:rFonts w:ascii="Times New Roman" w:hAnsi="Times New Roman"/>
          <w:i/>
          <w:caps/>
          <w:sz w:val="22"/>
        </w:rPr>
        <w:t>Developing Fraction Concepts</w:t>
      </w:r>
      <w:r w:rsidR="00E87DB3">
        <w:rPr>
          <w:rFonts w:ascii="Times New Roman" w:hAnsi="Times New Roman"/>
          <w:i/>
          <w:caps/>
          <w:sz w:val="22"/>
        </w:rPr>
        <w:tab/>
      </w:r>
      <w:r w:rsidR="00E87DB3">
        <w:rPr>
          <w:rFonts w:ascii="Times New Roman" w:hAnsi="Times New Roman"/>
          <w:i/>
          <w:caps/>
          <w:sz w:val="22"/>
        </w:rPr>
        <w:tab/>
      </w:r>
      <w:r w:rsidR="00E87DB3">
        <w:rPr>
          <w:rFonts w:ascii="Times New Roman" w:hAnsi="Times New Roman"/>
          <w:i/>
          <w:caps/>
          <w:sz w:val="22"/>
        </w:rPr>
        <w:tab/>
      </w:r>
      <w:r w:rsidR="00E87DB3">
        <w:rPr>
          <w:rFonts w:ascii="Times New Roman" w:hAnsi="Times New Roman"/>
          <w:i/>
          <w:caps/>
          <w:sz w:val="22"/>
        </w:rPr>
        <w:tab/>
        <w:t>Jamie Fowler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6"/>
        <w:gridCol w:w="6318"/>
      </w:tblGrid>
      <w:tr w:rsidR="00431B15" w:rsidRPr="00F55203">
        <w:tc>
          <w:tcPr>
            <w:tcW w:w="8856" w:type="dxa"/>
            <w:gridSpan w:val="2"/>
          </w:tcPr>
          <w:p w:rsidR="00431B15" w:rsidRPr="00F55203" w:rsidRDefault="00431B15" w:rsidP="00083B03">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p>
          <w:p w:rsidR="00431B15" w:rsidRPr="00083B03" w:rsidRDefault="00E87DB3" w:rsidP="00E87DB3">
            <w:pPr>
              <w:rPr>
                <w:rFonts w:ascii="Times New Roman" w:eastAsiaTheme="minorHAnsi" w:hAnsi="Times New Roman" w:cstheme="minorBidi"/>
                <w:color w:val="FF0000"/>
                <w:sz w:val="22"/>
              </w:rPr>
            </w:pPr>
            <w:r w:rsidRPr="00083B03">
              <w:rPr>
                <w:rFonts w:ascii="Times New Roman" w:eastAsiaTheme="minorHAnsi" w:hAnsi="Times New Roman" w:cstheme="minorBidi"/>
                <w:color w:val="FF0000"/>
                <w:sz w:val="22"/>
              </w:rPr>
              <w:t xml:space="preserve"> </w:t>
            </w:r>
          </w:p>
          <w:p w:rsidR="00E87DB3" w:rsidRDefault="00E87DB3" w:rsidP="00E87DB3">
            <w:pPr>
              <w:rPr>
                <w:rFonts w:ascii="Times New Roman" w:eastAsiaTheme="minorHAnsi" w:hAnsi="Times New Roman" w:cstheme="minorBidi"/>
                <w:sz w:val="22"/>
              </w:rPr>
            </w:pPr>
            <w:r>
              <w:rPr>
                <w:rFonts w:ascii="Times New Roman" w:eastAsiaTheme="minorHAnsi" w:hAnsi="Times New Roman" w:cstheme="minorBidi"/>
                <w:sz w:val="22"/>
              </w:rPr>
              <w:t>3</w:t>
            </w:r>
            <w:r w:rsidRPr="00E87DB3">
              <w:rPr>
                <w:rFonts w:ascii="Times New Roman" w:eastAsiaTheme="minorHAnsi" w:hAnsi="Times New Roman" w:cstheme="minorBidi"/>
                <w:sz w:val="22"/>
                <w:vertAlign w:val="superscript"/>
              </w:rPr>
              <w:t>rd</w:t>
            </w:r>
            <w:r>
              <w:rPr>
                <w:rFonts w:ascii="Times New Roman" w:eastAsiaTheme="minorHAnsi" w:hAnsi="Times New Roman" w:cstheme="minorBidi"/>
                <w:sz w:val="22"/>
              </w:rPr>
              <w:t xml:space="preserve"> grade:</w:t>
            </w:r>
          </w:p>
          <w:p w:rsidR="00E87DB3" w:rsidRPr="00E87DB3" w:rsidRDefault="00E87DB3" w:rsidP="00E87DB3">
            <w:pPr>
              <w:autoSpaceDE w:val="0"/>
              <w:autoSpaceDN w:val="0"/>
              <w:adjustRightInd w:val="0"/>
              <w:rPr>
                <w:rFonts w:ascii="Times New Roman" w:eastAsiaTheme="minorHAnsi" w:hAnsi="Times New Roman"/>
                <w:color w:val="000000"/>
                <w:sz w:val="23"/>
                <w:szCs w:val="23"/>
                <w:u w:val="single"/>
              </w:rPr>
            </w:pPr>
            <w:r w:rsidRPr="00E87DB3">
              <w:rPr>
                <w:rFonts w:ascii="Times New Roman" w:eastAsiaTheme="minorHAnsi" w:hAnsi="Times New Roman"/>
                <w:color w:val="000000"/>
                <w:sz w:val="23"/>
                <w:szCs w:val="23"/>
                <w:u w:val="single"/>
              </w:rPr>
              <w:t>Grade Level Expectations:</w:t>
            </w:r>
          </w:p>
          <w:p w:rsidR="00E87DB3" w:rsidRDefault="00E87DB3" w:rsidP="00E87DB3">
            <w:pPr>
              <w:autoSpaceDE w:val="0"/>
              <w:autoSpaceDN w:val="0"/>
              <w:adjustRightInd w:val="0"/>
              <w:rPr>
                <w:rFonts w:ascii="Times New Roman" w:eastAsiaTheme="minorHAnsi" w:hAnsi="Times New Roman"/>
                <w:color w:val="000000"/>
                <w:sz w:val="23"/>
                <w:szCs w:val="23"/>
              </w:rPr>
            </w:pPr>
            <w:r>
              <w:rPr>
                <w:rFonts w:ascii="Times New Roman" w:eastAsiaTheme="minorHAnsi" w:hAnsi="Times New Roman"/>
                <w:color w:val="000000"/>
                <w:sz w:val="23"/>
                <w:szCs w:val="23"/>
              </w:rPr>
              <w:t xml:space="preserve">GLE 0306.2.5 Understand the meaning and uses of fractions. </w:t>
            </w:r>
          </w:p>
          <w:p w:rsidR="00E87DB3" w:rsidRDefault="00E87DB3" w:rsidP="00E87DB3">
            <w:pPr>
              <w:rPr>
                <w:rFonts w:ascii="Times New Roman" w:eastAsiaTheme="minorHAnsi" w:hAnsi="Times New Roman"/>
                <w:color w:val="000000"/>
                <w:sz w:val="23"/>
                <w:szCs w:val="23"/>
              </w:rPr>
            </w:pPr>
            <w:r>
              <w:rPr>
                <w:rFonts w:ascii="Times New Roman" w:eastAsiaTheme="minorHAnsi" w:hAnsi="Times New Roman"/>
                <w:color w:val="000000"/>
                <w:sz w:val="23"/>
                <w:szCs w:val="23"/>
              </w:rPr>
              <w:t>GLE 0306.2.6 Use various strategies and models to compare and order fractions and identify equivalent fractions.</w:t>
            </w:r>
          </w:p>
          <w:p w:rsidR="00E87DB3" w:rsidRDefault="00E87DB3" w:rsidP="00E87DB3">
            <w:pPr>
              <w:rPr>
                <w:rFonts w:ascii="Times New Roman" w:eastAsiaTheme="minorHAnsi" w:hAnsi="Times New Roman"/>
                <w:color w:val="000000"/>
                <w:sz w:val="23"/>
                <w:szCs w:val="23"/>
                <w:u w:val="single"/>
              </w:rPr>
            </w:pPr>
            <w:r w:rsidRPr="00E87DB3">
              <w:rPr>
                <w:rFonts w:ascii="Times New Roman" w:eastAsiaTheme="minorHAnsi" w:hAnsi="Times New Roman"/>
                <w:color w:val="000000"/>
                <w:sz w:val="23"/>
                <w:szCs w:val="23"/>
                <w:u w:val="single"/>
              </w:rPr>
              <w:t>Checks for understanding:</w:t>
            </w:r>
          </w:p>
          <w:p w:rsidR="00E87DB3" w:rsidRDefault="00E87DB3" w:rsidP="00E87DB3">
            <w:pPr>
              <w:autoSpaceDE w:val="0"/>
              <w:autoSpaceDN w:val="0"/>
              <w:adjustRightInd w:val="0"/>
              <w:rPr>
                <w:rFonts w:ascii="Times New Roman" w:eastAsiaTheme="minorHAnsi" w:hAnsi="Times New Roman"/>
                <w:color w:val="000000"/>
                <w:sz w:val="23"/>
                <w:szCs w:val="23"/>
              </w:rPr>
            </w:pPr>
            <w:r>
              <w:rPr>
                <w:rFonts w:ascii="Wingdings" w:eastAsiaTheme="minorHAnsi" w:hAnsi="Wingdings" w:cs="Wingdings"/>
                <w:color w:val="000000"/>
                <w:sz w:val="23"/>
                <w:szCs w:val="23"/>
              </w:rPr>
              <w:t></w:t>
            </w:r>
            <w:r>
              <w:rPr>
                <w:rFonts w:ascii="Wingdings" w:eastAsiaTheme="minorHAnsi" w:hAnsi="Wingdings" w:cs="Wingdings"/>
                <w:color w:val="000000"/>
                <w:sz w:val="23"/>
                <w:szCs w:val="23"/>
              </w:rPr>
              <w:t></w:t>
            </w:r>
            <w:r>
              <w:rPr>
                <w:rFonts w:ascii="Times New Roman" w:eastAsiaTheme="minorHAnsi" w:hAnsi="Times New Roman"/>
                <w:color w:val="000000"/>
                <w:sz w:val="23"/>
                <w:szCs w:val="23"/>
              </w:rPr>
              <w:t xml:space="preserve">0306.2.10 Understand that symbols such as ½, 1/3, and ¼ represent numbers called unit fractions. </w:t>
            </w:r>
          </w:p>
          <w:p w:rsidR="00E87DB3" w:rsidRDefault="00E87DB3" w:rsidP="00E87DB3">
            <w:pPr>
              <w:rPr>
                <w:rFonts w:ascii="Times New Roman" w:eastAsiaTheme="minorHAnsi" w:hAnsi="Times New Roman"/>
                <w:color w:val="000000"/>
                <w:sz w:val="23"/>
                <w:szCs w:val="23"/>
              </w:rPr>
            </w:pPr>
            <w:r>
              <w:rPr>
                <w:rFonts w:ascii="Wingdings" w:eastAsiaTheme="minorHAnsi" w:hAnsi="Wingdings" w:cs="Wingdings"/>
                <w:color w:val="000000"/>
                <w:sz w:val="23"/>
                <w:szCs w:val="23"/>
              </w:rPr>
              <w:t></w:t>
            </w:r>
            <w:r>
              <w:rPr>
                <w:rFonts w:ascii="Wingdings" w:eastAsiaTheme="minorHAnsi" w:hAnsi="Wingdings" w:cs="Wingdings"/>
                <w:color w:val="000000"/>
                <w:sz w:val="23"/>
                <w:szCs w:val="23"/>
              </w:rPr>
              <w:t></w:t>
            </w:r>
            <w:r>
              <w:rPr>
                <w:rFonts w:ascii="Times New Roman" w:eastAsiaTheme="minorHAnsi" w:hAnsi="Times New Roman"/>
                <w:color w:val="000000"/>
                <w:sz w:val="23"/>
                <w:szCs w:val="23"/>
              </w:rPr>
              <w:t>0306.2.12 Compare fractions using drawings, concrete objects, and benchmark fractions.</w:t>
            </w:r>
          </w:p>
          <w:p w:rsidR="00E87DB3" w:rsidRDefault="00E87DB3" w:rsidP="00E87DB3">
            <w:pPr>
              <w:rPr>
                <w:rFonts w:ascii="Times New Roman" w:eastAsiaTheme="minorHAnsi" w:hAnsi="Times New Roman"/>
                <w:color w:val="000000"/>
                <w:sz w:val="23"/>
                <w:szCs w:val="23"/>
                <w:u w:val="single"/>
              </w:rPr>
            </w:pPr>
            <w:r w:rsidRPr="00E87DB3">
              <w:rPr>
                <w:rFonts w:ascii="Times New Roman" w:eastAsiaTheme="minorHAnsi" w:hAnsi="Times New Roman"/>
                <w:color w:val="000000"/>
                <w:sz w:val="23"/>
                <w:szCs w:val="23"/>
                <w:u w:val="single"/>
              </w:rPr>
              <w:t>State Performance Indicators:</w:t>
            </w:r>
          </w:p>
          <w:p w:rsidR="00520079" w:rsidRDefault="00E87DB3" w:rsidP="00E87DB3">
            <w:pPr>
              <w:rPr>
                <w:sz w:val="23"/>
                <w:szCs w:val="23"/>
              </w:rPr>
            </w:pPr>
            <w:r>
              <w:rPr>
                <w:sz w:val="23"/>
                <w:szCs w:val="23"/>
              </w:rPr>
              <w:t>SPI 0306.2.11 Recognize and use differe</w:t>
            </w:r>
            <w:r w:rsidR="00520079">
              <w:rPr>
                <w:sz w:val="23"/>
                <w:szCs w:val="23"/>
              </w:rPr>
              <w:t>nt interpretations of fractions.</w:t>
            </w:r>
          </w:p>
          <w:p w:rsidR="00520079" w:rsidRDefault="00520079" w:rsidP="00E87DB3">
            <w:pPr>
              <w:rPr>
                <w:sz w:val="23"/>
                <w:szCs w:val="23"/>
              </w:rPr>
            </w:pPr>
          </w:p>
          <w:p w:rsidR="00520079" w:rsidRDefault="00520079" w:rsidP="00E87DB3">
            <w:pPr>
              <w:rPr>
                <w:sz w:val="23"/>
                <w:szCs w:val="23"/>
              </w:rPr>
            </w:pPr>
            <w:r>
              <w:rPr>
                <w:sz w:val="23"/>
                <w:szCs w:val="23"/>
              </w:rPr>
              <w:t>4</w:t>
            </w:r>
            <w:r w:rsidRPr="00520079">
              <w:rPr>
                <w:sz w:val="23"/>
                <w:szCs w:val="23"/>
                <w:vertAlign w:val="superscript"/>
              </w:rPr>
              <w:t>th</w:t>
            </w:r>
            <w:r>
              <w:rPr>
                <w:sz w:val="23"/>
                <w:szCs w:val="23"/>
              </w:rPr>
              <w:t xml:space="preserve"> grade</w:t>
            </w:r>
          </w:p>
          <w:p w:rsidR="00520079" w:rsidRPr="00520079" w:rsidRDefault="00520079" w:rsidP="00E87DB3">
            <w:pPr>
              <w:rPr>
                <w:sz w:val="23"/>
                <w:szCs w:val="23"/>
                <w:u w:val="single"/>
              </w:rPr>
            </w:pPr>
            <w:r w:rsidRPr="00520079">
              <w:rPr>
                <w:sz w:val="23"/>
                <w:szCs w:val="23"/>
                <w:u w:val="single"/>
              </w:rPr>
              <w:t>Grade Level Expectations</w:t>
            </w:r>
          </w:p>
          <w:p w:rsidR="00520079" w:rsidRDefault="00520079" w:rsidP="00E87DB3">
            <w:pPr>
              <w:rPr>
                <w:sz w:val="23"/>
                <w:szCs w:val="23"/>
              </w:rPr>
            </w:pPr>
            <w:r>
              <w:rPr>
                <w:sz w:val="23"/>
                <w:szCs w:val="23"/>
              </w:rPr>
              <w:t>GLE 0406.2.6 Solve problems involving whole numbers, fractions, and/or decimals using all four arithmetic operations.</w:t>
            </w:r>
          </w:p>
          <w:p w:rsidR="00520079" w:rsidRDefault="00520079" w:rsidP="00E87DB3">
            <w:pPr>
              <w:rPr>
                <w:sz w:val="23"/>
                <w:szCs w:val="23"/>
                <w:u w:val="single"/>
              </w:rPr>
            </w:pPr>
            <w:r w:rsidRPr="00520079">
              <w:rPr>
                <w:sz w:val="23"/>
                <w:szCs w:val="23"/>
                <w:u w:val="single"/>
              </w:rPr>
              <w:t>Checks for understanding:</w:t>
            </w:r>
          </w:p>
          <w:p w:rsidR="00E87DB3" w:rsidRDefault="00520079" w:rsidP="00FB6EA3">
            <w:pPr>
              <w:pStyle w:val="Default"/>
              <w:rPr>
                <w:sz w:val="23"/>
                <w:szCs w:val="23"/>
              </w:rPr>
            </w:pPr>
            <w:r>
              <w:rPr>
                <w:sz w:val="23"/>
                <w:szCs w:val="23"/>
              </w:rPr>
              <w:t xml:space="preserve">0406.2.9 Compare equivalent forms whole numbers, fractions, and decimals to each other and to benchmark numbers </w:t>
            </w:r>
          </w:p>
          <w:p w:rsidR="00CE1B8C" w:rsidRPr="00CE1B8C" w:rsidRDefault="00CE1B8C" w:rsidP="00FB6EA3">
            <w:pPr>
              <w:pStyle w:val="Default"/>
              <w:rPr>
                <w:sz w:val="23"/>
                <w:szCs w:val="23"/>
                <w:u w:val="single"/>
              </w:rPr>
            </w:pPr>
            <w:r w:rsidRPr="00CE1B8C">
              <w:rPr>
                <w:sz w:val="23"/>
                <w:szCs w:val="23"/>
                <w:u w:val="single"/>
              </w:rPr>
              <w:t>State Performance Indicators:</w:t>
            </w:r>
          </w:p>
          <w:p w:rsidR="00CE1B8C" w:rsidRPr="00FB6EA3" w:rsidRDefault="00CE1B8C" w:rsidP="00FB6EA3">
            <w:pPr>
              <w:pStyle w:val="Default"/>
              <w:rPr>
                <w:sz w:val="23"/>
                <w:szCs w:val="23"/>
              </w:rPr>
            </w:pPr>
            <w:r>
              <w:rPr>
                <w:sz w:val="23"/>
                <w:szCs w:val="23"/>
              </w:rPr>
              <w:t xml:space="preserve">SPI 0406.2.6 Use the symbols </w:t>
            </w:r>
            <w:proofErr w:type="gramStart"/>
            <w:r>
              <w:rPr>
                <w:sz w:val="23"/>
                <w:szCs w:val="23"/>
              </w:rPr>
              <w:t>&lt; ,</w:t>
            </w:r>
            <w:proofErr w:type="gramEnd"/>
            <w:r>
              <w:rPr>
                <w:sz w:val="23"/>
                <w:szCs w:val="23"/>
              </w:rPr>
              <w:t xml:space="preserve"> &gt; and = to compare common fractions and decimals in both increasing and decreasing order.</w:t>
            </w:r>
          </w:p>
          <w:p w:rsidR="00E87DB3" w:rsidRDefault="00E87DB3" w:rsidP="00E87DB3">
            <w:pPr>
              <w:rPr>
                <w:rFonts w:ascii="Times New Roman" w:eastAsiaTheme="minorHAnsi" w:hAnsi="Times New Roman"/>
                <w:color w:val="000000"/>
                <w:sz w:val="23"/>
                <w:szCs w:val="23"/>
              </w:rPr>
            </w:pPr>
            <w:r>
              <w:rPr>
                <w:rFonts w:ascii="Times New Roman" w:eastAsiaTheme="minorHAnsi" w:hAnsi="Times New Roman"/>
                <w:color w:val="000000"/>
                <w:sz w:val="23"/>
                <w:szCs w:val="23"/>
              </w:rPr>
              <w:t xml:space="preserve"> </w:t>
            </w:r>
          </w:p>
          <w:p w:rsidR="00E87DB3" w:rsidRPr="00F55203" w:rsidRDefault="00E87DB3" w:rsidP="00E87DB3">
            <w:pPr>
              <w:rPr>
                <w:rFonts w:ascii="Times New Roman" w:eastAsiaTheme="minorHAnsi" w:hAnsi="Times New Roman" w:cstheme="minorBidi"/>
                <w:sz w:val="22"/>
              </w:rPr>
            </w:pPr>
          </w:p>
        </w:tc>
      </w:tr>
      <w:tr w:rsidR="00431B15" w:rsidRPr="00F55203">
        <w:tc>
          <w:tcPr>
            <w:tcW w:w="2538" w:type="dxa"/>
          </w:tcPr>
          <w:p w:rsidR="00431B15" w:rsidRPr="00F55203" w:rsidRDefault="00E87DB3" w:rsidP="00E87DB3">
            <w:pPr>
              <w:rPr>
                <w:rFonts w:ascii="Times New Roman" w:eastAsiaTheme="minorHAnsi" w:hAnsi="Times New Roman" w:cstheme="minorBidi"/>
                <w:sz w:val="22"/>
              </w:rPr>
            </w:pPr>
            <w:r>
              <w:rPr>
                <w:rFonts w:ascii="Arial" w:hAnsi="Arial" w:cs="Arial"/>
                <w:noProof/>
                <w:sz w:val="20"/>
              </w:rPr>
              <w:drawing>
                <wp:inline distT="0" distB="0" distL="0" distR="0">
                  <wp:extent cx="1568450" cy="1568450"/>
                  <wp:effectExtent l="0" t="0" r="0" b="0"/>
                  <wp:docPr id="1" name="il_fi" descr="http://img2.imagesbn.com/images/102060000/102062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g2.imagesbn.com/images/102060000/10206205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8450" cy="1568450"/>
                          </a:xfrm>
                          <a:prstGeom prst="rect">
                            <a:avLst/>
                          </a:prstGeom>
                          <a:noFill/>
                          <a:ln>
                            <a:noFill/>
                          </a:ln>
                        </pic:spPr>
                      </pic:pic>
                    </a:graphicData>
                  </a:graphic>
                </wp:inline>
              </w:drawing>
            </w:r>
          </w:p>
        </w:tc>
        <w:tc>
          <w:tcPr>
            <w:tcW w:w="6318" w:type="dxa"/>
          </w:tcPr>
          <w:p w:rsidR="00431B15" w:rsidRDefault="00D47B66" w:rsidP="00D47B66">
            <w:pPr>
              <w:jc w:val="right"/>
              <w:rPr>
                <w:rFonts w:ascii="Times New Roman" w:eastAsiaTheme="minorHAnsi" w:hAnsi="Times New Roman" w:cstheme="minorBidi"/>
                <w:sz w:val="22"/>
              </w:rPr>
            </w:pPr>
            <w:r>
              <w:rPr>
                <w:rFonts w:ascii="Times New Roman" w:eastAsiaTheme="minorHAnsi" w:hAnsi="Times New Roman" w:cstheme="minorBidi"/>
                <w:sz w:val="22"/>
              </w:rPr>
              <w:t>Time:</w:t>
            </w:r>
            <w:r w:rsidR="001505D9">
              <w:rPr>
                <w:rFonts w:ascii="Times New Roman" w:eastAsiaTheme="minorHAnsi" w:hAnsi="Times New Roman" w:cstheme="minorBidi"/>
                <w:sz w:val="22"/>
              </w:rPr>
              <w:t xml:space="preserve"> 5-6 min</w:t>
            </w:r>
          </w:p>
          <w:p w:rsidR="00083B03" w:rsidRDefault="001505D9" w:rsidP="001505D9">
            <w:pPr>
              <w:rPr>
                <w:rFonts w:ascii="Times New Roman" w:eastAsiaTheme="minorHAnsi" w:hAnsi="Times New Roman" w:cstheme="minorBidi"/>
                <w:sz w:val="22"/>
              </w:rPr>
            </w:pPr>
            <w:r>
              <w:rPr>
                <w:rFonts w:ascii="Times New Roman" w:eastAsiaTheme="minorHAnsi" w:hAnsi="Times New Roman" w:cstheme="minorBidi"/>
                <w:sz w:val="22"/>
              </w:rPr>
              <w:t xml:space="preserve">Throughout the book </w:t>
            </w:r>
            <w:r w:rsidRPr="000A247E">
              <w:rPr>
                <w:rFonts w:ascii="Times New Roman" w:eastAsiaTheme="minorHAnsi" w:hAnsi="Times New Roman" w:cstheme="minorBidi"/>
                <w:i/>
                <w:sz w:val="22"/>
              </w:rPr>
              <w:t>Whole-y Cow Fractions are Fun</w:t>
            </w:r>
            <w:r>
              <w:rPr>
                <w:rFonts w:ascii="Times New Roman" w:eastAsiaTheme="minorHAnsi" w:hAnsi="Times New Roman" w:cstheme="minorBidi"/>
                <w:sz w:val="22"/>
              </w:rPr>
              <w:t xml:space="preserve"> it asks questions about the fractions being represented in the illustrations. For the activity I will engage the students by asking these questions.</w:t>
            </w:r>
          </w:p>
          <w:p w:rsidR="00083B03" w:rsidRDefault="00083B03" w:rsidP="001505D9">
            <w:pPr>
              <w:rPr>
                <w:rFonts w:ascii="Times New Roman" w:eastAsiaTheme="minorHAnsi" w:hAnsi="Times New Roman" w:cstheme="minorBidi"/>
                <w:sz w:val="22"/>
              </w:rPr>
            </w:pPr>
          </w:p>
          <w:p w:rsidR="00D47B66" w:rsidRPr="00D47B66" w:rsidRDefault="00D47B66" w:rsidP="00271BA1">
            <w:pPr>
              <w:rPr>
                <w:rFonts w:ascii="Times New Roman" w:eastAsiaTheme="minorHAnsi" w:hAnsi="Times New Roman" w:cstheme="minorBidi"/>
                <w:sz w:val="22"/>
              </w:rPr>
            </w:pPr>
          </w:p>
        </w:tc>
      </w:tr>
    </w:tbl>
    <w:p w:rsidR="00431B15" w:rsidRPr="00F55203" w:rsidRDefault="00431B15" w:rsidP="00431B15">
      <w:pPr>
        <w:rPr>
          <w:rFonts w:ascii="Times New Roman" w:hAnsi="Times New Roman"/>
          <w:b/>
          <w:sz w:val="22"/>
        </w:rPr>
      </w:pPr>
    </w:p>
    <w:p w:rsidR="00431B15" w:rsidRPr="00F55203" w:rsidRDefault="00431B15" w:rsidP="00431B15">
      <w:pPr>
        <w:rPr>
          <w:rFonts w:ascii="Times New Roman" w:hAnsi="Times New Roman"/>
          <w:b/>
          <w:sz w:val="22"/>
        </w:rPr>
      </w:pPr>
      <w:r w:rsidRPr="00F55203">
        <w:rPr>
          <w:rFonts w:ascii="Times New Roman" w:hAnsi="Times New Roman"/>
          <w:b/>
          <w:sz w:val="22"/>
        </w:rPr>
        <w:t xml:space="preserve">Virtual </w:t>
      </w:r>
      <w:proofErr w:type="spellStart"/>
      <w:r w:rsidRPr="00F55203">
        <w:rPr>
          <w:rFonts w:ascii="Times New Roman" w:hAnsi="Times New Roman"/>
          <w:b/>
          <w:sz w:val="22"/>
        </w:rPr>
        <w:t>Manipulatives</w:t>
      </w:r>
      <w:proofErr w:type="spellEnd"/>
    </w:p>
    <w:p w:rsidR="00D47B66" w:rsidRPr="00F55203" w:rsidRDefault="00D47B66" w:rsidP="00431B15">
      <w:pPr>
        <w:rPr>
          <w:rFonts w:ascii="Times New Roman" w:hAnsi="Times New Roman"/>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431B15" w:rsidRPr="00F55203">
        <w:tc>
          <w:tcPr>
            <w:tcW w:w="8856" w:type="dxa"/>
          </w:tcPr>
          <w:p w:rsidR="00D47B66" w:rsidRDefault="00D47B66" w:rsidP="00D47B66">
            <w:pPr>
              <w:rPr>
                <w:rFonts w:ascii="Times New Roman" w:hAnsi="Times New Roman"/>
                <w:sz w:val="22"/>
              </w:rPr>
            </w:pPr>
            <w:r>
              <w:rPr>
                <w:rFonts w:ascii="Times New Roman" w:hAnsi="Times New Roman"/>
                <w:sz w:val="22"/>
              </w:rPr>
              <w:t>Site:</w:t>
            </w:r>
            <w:r w:rsidR="00DA6976">
              <w:t xml:space="preserve">  </w:t>
            </w:r>
            <w:hyperlink r:id="rId7" w:history="1">
              <w:r w:rsidR="002B3832" w:rsidRPr="00705201">
                <w:rPr>
                  <w:rStyle w:val="Hyperlink"/>
                  <w:rFonts w:ascii="Times New Roman" w:hAnsi="Times New Roman"/>
                  <w:sz w:val="22"/>
                </w:rPr>
                <w:t>http://illuminations.nctm.org/ActivityDetail.aspx?ID=11</w:t>
              </w:r>
            </w:hyperlink>
            <w:r w:rsidR="002B3832">
              <w:rPr>
                <w:rFonts w:ascii="Times New Roman" w:hAnsi="Times New Roman"/>
                <w:sz w:val="22"/>
              </w:rPr>
              <w:t xml:space="preserve"> </w:t>
            </w:r>
          </w:p>
          <w:p w:rsidR="00D47B66" w:rsidRDefault="00D47B66" w:rsidP="00D47B66">
            <w:pPr>
              <w:rPr>
                <w:rFonts w:ascii="Times New Roman" w:hAnsi="Times New Roman"/>
                <w:sz w:val="22"/>
              </w:rPr>
            </w:pPr>
            <w:r>
              <w:rPr>
                <w:rFonts w:ascii="Times New Roman" w:hAnsi="Times New Roman"/>
                <w:sz w:val="22"/>
              </w:rPr>
              <w:t>Time:</w:t>
            </w:r>
            <w:r w:rsidR="00DA6976">
              <w:rPr>
                <w:rFonts w:ascii="Times New Roman" w:hAnsi="Times New Roman"/>
                <w:sz w:val="22"/>
              </w:rPr>
              <w:t xml:space="preserve"> 3 min</w:t>
            </w:r>
          </w:p>
          <w:p w:rsidR="00D47B66" w:rsidRDefault="00D47B66" w:rsidP="00D47B66">
            <w:pPr>
              <w:rPr>
                <w:rFonts w:ascii="Times New Roman" w:hAnsi="Times New Roman"/>
                <w:sz w:val="22"/>
              </w:rPr>
            </w:pPr>
            <w:r>
              <w:rPr>
                <w:rFonts w:ascii="Times New Roman" w:hAnsi="Times New Roman"/>
                <w:sz w:val="22"/>
              </w:rPr>
              <w:t>Description:</w:t>
            </w:r>
            <w:r w:rsidR="00DA6976">
              <w:rPr>
                <w:rFonts w:ascii="Times New Roman" w:hAnsi="Times New Roman"/>
                <w:sz w:val="22"/>
              </w:rPr>
              <w:t xml:space="preserve"> </w:t>
            </w:r>
            <w:r w:rsidR="002B3832">
              <w:rPr>
                <w:rFonts w:ascii="Times New Roman" w:hAnsi="Times New Roman"/>
                <w:sz w:val="22"/>
              </w:rPr>
              <w:t>This allows students to explore various ways fractions can be written and represented.</w:t>
            </w:r>
            <w:r w:rsidR="00083B03">
              <w:rPr>
                <w:rFonts w:ascii="Times New Roman" w:hAnsi="Times New Roman"/>
                <w:sz w:val="22"/>
              </w:rPr>
              <w:t xml:space="preserve"> </w:t>
            </w:r>
          </w:p>
          <w:p w:rsidR="00431B15" w:rsidRPr="00F55203" w:rsidRDefault="00431B15" w:rsidP="00083B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p>
        </w:tc>
      </w:tr>
      <w:tr w:rsidR="00431B15" w:rsidRPr="00F55203">
        <w:tc>
          <w:tcPr>
            <w:tcW w:w="8856" w:type="dxa"/>
          </w:tcPr>
          <w:p w:rsidR="00DA6976" w:rsidRDefault="00DA6976" w:rsidP="00DA6976">
            <w:pPr>
              <w:rPr>
                <w:rFonts w:ascii="Times New Roman" w:hAnsi="Times New Roman"/>
                <w:sz w:val="22"/>
              </w:rPr>
            </w:pPr>
            <w:r>
              <w:rPr>
                <w:rFonts w:ascii="Times New Roman" w:hAnsi="Times New Roman"/>
                <w:sz w:val="22"/>
              </w:rPr>
              <w:t>Site:</w:t>
            </w:r>
            <w:r>
              <w:t xml:space="preserve"> </w:t>
            </w:r>
            <w:hyperlink r:id="rId8" w:history="1">
              <w:r w:rsidRPr="00705201">
                <w:rPr>
                  <w:rStyle w:val="Hyperlink"/>
                  <w:rFonts w:ascii="Times New Roman" w:hAnsi="Times New Roman"/>
                  <w:sz w:val="22"/>
                </w:rPr>
                <w:t>http://www.sheppardsoftware.com/mathgames/fractions/memory_fractions1.htm</w:t>
              </w:r>
            </w:hyperlink>
            <w:r>
              <w:rPr>
                <w:rFonts w:ascii="Times New Roman" w:hAnsi="Times New Roman"/>
                <w:sz w:val="22"/>
              </w:rPr>
              <w:t xml:space="preserve"> </w:t>
            </w:r>
          </w:p>
          <w:p w:rsidR="00DA6976" w:rsidRDefault="00DA6976" w:rsidP="00DA6976">
            <w:pPr>
              <w:rPr>
                <w:rFonts w:ascii="Times New Roman" w:hAnsi="Times New Roman"/>
                <w:sz w:val="22"/>
              </w:rPr>
            </w:pPr>
            <w:r>
              <w:rPr>
                <w:rFonts w:ascii="Times New Roman" w:hAnsi="Times New Roman"/>
                <w:sz w:val="22"/>
              </w:rPr>
              <w:t>Time: 3 min</w:t>
            </w:r>
          </w:p>
          <w:p w:rsidR="00083B03" w:rsidRDefault="00DA6976" w:rsidP="00DA6976">
            <w:pPr>
              <w:rPr>
                <w:rFonts w:ascii="Times New Roman" w:hAnsi="Times New Roman"/>
                <w:sz w:val="22"/>
              </w:rPr>
            </w:pPr>
            <w:r>
              <w:rPr>
                <w:rFonts w:ascii="Times New Roman" w:hAnsi="Times New Roman"/>
                <w:sz w:val="22"/>
              </w:rPr>
              <w:t>Description: Students are asked to match the fractions with the pictures they are represented by.</w:t>
            </w:r>
          </w:p>
          <w:p w:rsidR="00431B15" w:rsidRPr="00F55203" w:rsidRDefault="00431B15" w:rsidP="00271BA1">
            <w:pPr>
              <w:rPr>
                <w:rFonts w:ascii="Times New Roman" w:eastAsiaTheme="minorHAnsi" w:hAnsi="Times New Roman" w:cstheme="minorBidi"/>
                <w:sz w:val="22"/>
              </w:rPr>
            </w:pPr>
          </w:p>
        </w:tc>
      </w:tr>
    </w:tbl>
    <w:p w:rsidR="00FB6EA3" w:rsidRDefault="00FB6EA3" w:rsidP="00431B15">
      <w:pPr>
        <w:rPr>
          <w:rFonts w:ascii="Times New Roman" w:hAnsi="Times New Roman"/>
          <w:sz w:val="22"/>
        </w:rPr>
      </w:pPr>
    </w:p>
    <w:p w:rsidR="00FB6EA3" w:rsidRDefault="00FB6EA3" w:rsidP="00431B15">
      <w:pPr>
        <w:rPr>
          <w:rFonts w:ascii="Times New Roman" w:hAnsi="Times New Roman"/>
          <w:sz w:val="22"/>
        </w:rPr>
      </w:pPr>
    </w:p>
    <w:p w:rsidR="00FB6EA3" w:rsidRDefault="00FB6EA3" w:rsidP="00431B15">
      <w:pPr>
        <w:rPr>
          <w:rFonts w:ascii="Times New Roman" w:hAnsi="Times New Roman"/>
          <w:sz w:val="22"/>
        </w:rPr>
      </w:pPr>
    </w:p>
    <w:p w:rsidR="00431B15" w:rsidRPr="00EA25DC" w:rsidRDefault="00CA0056" w:rsidP="00431B15">
      <w:pPr>
        <w:rPr>
          <w:rFonts w:ascii="Times New Roman" w:hAnsi="Times New Roman"/>
          <w:sz w:val="22"/>
          <w:u w:val="single"/>
        </w:rPr>
      </w:pPr>
      <w:r w:rsidRPr="00EA25DC">
        <w:rPr>
          <w:rFonts w:ascii="Times New Roman" w:hAnsi="Times New Roman"/>
          <w:sz w:val="22"/>
          <w:u w:val="single"/>
        </w:rPr>
        <w:t>Part I: Text Book Activities</w:t>
      </w:r>
    </w:p>
    <w:p w:rsidR="00903802" w:rsidRDefault="00903802" w:rsidP="00431B15">
      <w:pPr>
        <w:rPr>
          <w:rFonts w:ascii="Times New Roman" w:hAnsi="Times New Roman"/>
          <w:color w:val="FF0000"/>
          <w:sz w:val="22"/>
        </w:rPr>
      </w:pPr>
    </w:p>
    <w:p w:rsidR="00EA25DC" w:rsidRPr="00271BA1" w:rsidRDefault="00271BA1" w:rsidP="00431B15">
      <w:pPr>
        <w:rPr>
          <w:rFonts w:ascii="Times New Roman" w:hAnsi="Times New Roman"/>
          <w:sz w:val="22"/>
          <w:u w:val="single"/>
        </w:rPr>
      </w:pPr>
      <w:r w:rsidRPr="00271BA1">
        <w:rPr>
          <w:rFonts w:ascii="Times New Roman" w:hAnsi="Times New Roman"/>
          <w:sz w:val="22"/>
          <w:u w:val="single"/>
        </w:rPr>
        <w:t>Introduction to fractions models:</w:t>
      </w:r>
    </w:p>
    <w:p w:rsidR="00271BA1" w:rsidRPr="00271BA1" w:rsidRDefault="00271BA1" w:rsidP="00431B15">
      <w:pPr>
        <w:rPr>
          <w:rFonts w:ascii="Times New Roman" w:hAnsi="Times New Roman"/>
          <w:sz w:val="22"/>
          <w:u w:val="single"/>
        </w:rPr>
      </w:pPr>
      <w:r w:rsidRPr="00271BA1">
        <w:rPr>
          <w:rFonts w:ascii="Times New Roman" w:hAnsi="Times New Roman"/>
          <w:sz w:val="22"/>
          <w:u w:val="single"/>
        </w:rPr>
        <w:t>Times: 4-5 min</w:t>
      </w:r>
    </w:p>
    <w:p w:rsidR="00271BA1" w:rsidRDefault="00271BA1" w:rsidP="00431B15">
      <w:pPr>
        <w:rPr>
          <w:rFonts w:ascii="Times New Roman" w:hAnsi="Times New Roman"/>
          <w:sz w:val="22"/>
        </w:rPr>
      </w:pPr>
      <w:r>
        <w:rPr>
          <w:rFonts w:ascii="Times New Roman" w:hAnsi="Times New Roman"/>
          <w:sz w:val="22"/>
        </w:rPr>
        <w:t>Discuss the three types of models with students (area, length, and set). Throughout each activity have students fill out a chart with what model each activity uses. Discuss at end of lesson.</w:t>
      </w:r>
    </w:p>
    <w:p w:rsidR="00271BA1" w:rsidRDefault="00271BA1" w:rsidP="00431B15">
      <w:pPr>
        <w:rPr>
          <w:rFonts w:ascii="Times New Roman" w:hAnsi="Times New Roman"/>
          <w:sz w:val="22"/>
        </w:rPr>
      </w:pPr>
    </w:p>
    <w:p w:rsidR="00EA25DC" w:rsidRPr="00EA25DC" w:rsidRDefault="00EA25DC" w:rsidP="00431B15">
      <w:pPr>
        <w:rPr>
          <w:rFonts w:ascii="Times New Roman" w:hAnsi="Times New Roman"/>
          <w:sz w:val="22"/>
          <w:u w:val="single"/>
        </w:rPr>
      </w:pPr>
      <w:r w:rsidRPr="00EA25DC">
        <w:rPr>
          <w:rFonts w:ascii="Times New Roman" w:hAnsi="Times New Roman"/>
          <w:sz w:val="22"/>
          <w:u w:val="single"/>
        </w:rPr>
        <w:t xml:space="preserve">Paper Fractions: </w:t>
      </w:r>
    </w:p>
    <w:p w:rsidR="00EA25DC" w:rsidRPr="00EA25DC" w:rsidRDefault="00EA25DC" w:rsidP="00431B15">
      <w:pPr>
        <w:rPr>
          <w:rFonts w:ascii="Times New Roman" w:hAnsi="Times New Roman"/>
          <w:sz w:val="22"/>
          <w:u w:val="single"/>
        </w:rPr>
      </w:pPr>
      <w:r w:rsidRPr="00EA25DC">
        <w:rPr>
          <w:rFonts w:ascii="Times New Roman" w:hAnsi="Times New Roman"/>
          <w:sz w:val="22"/>
          <w:u w:val="single"/>
        </w:rPr>
        <w:t>Time: 5-6 min</w:t>
      </w:r>
    </w:p>
    <w:p w:rsidR="00EA25DC" w:rsidRDefault="00EA25DC" w:rsidP="00431B15">
      <w:pPr>
        <w:rPr>
          <w:rFonts w:ascii="Times New Roman" w:hAnsi="Times New Roman"/>
          <w:sz w:val="22"/>
        </w:rPr>
      </w:pPr>
      <w:r>
        <w:rPr>
          <w:rFonts w:ascii="Times New Roman" w:hAnsi="Times New Roman"/>
          <w:sz w:val="22"/>
        </w:rPr>
        <w:t>Students will have multiple strips of paper the first they will write 1. The next they will fold in half and on each half they will write ½ this will continue for 1/3s and 1/4s</w:t>
      </w:r>
      <w:r w:rsidR="00083B03">
        <w:rPr>
          <w:rFonts w:ascii="Times New Roman" w:hAnsi="Times New Roman"/>
          <w:sz w:val="22"/>
        </w:rPr>
        <w:t xml:space="preserve"> </w:t>
      </w:r>
    </w:p>
    <w:p w:rsidR="00EA25DC" w:rsidRDefault="00EA25DC" w:rsidP="00431B15">
      <w:pPr>
        <w:rPr>
          <w:rFonts w:ascii="Times New Roman" w:hAnsi="Times New Roman"/>
          <w:sz w:val="22"/>
        </w:rPr>
      </w:pPr>
    </w:p>
    <w:p w:rsidR="00CA0056" w:rsidRPr="00EA25DC" w:rsidRDefault="00CA0056" w:rsidP="00431B15">
      <w:pPr>
        <w:rPr>
          <w:rFonts w:ascii="Times New Roman" w:hAnsi="Times New Roman"/>
          <w:sz w:val="22"/>
          <w:u w:val="single"/>
        </w:rPr>
      </w:pPr>
      <w:r w:rsidRPr="00EA25DC">
        <w:rPr>
          <w:rFonts w:ascii="Times New Roman" w:hAnsi="Times New Roman"/>
          <w:sz w:val="22"/>
          <w:u w:val="single"/>
        </w:rPr>
        <w:t>Activity 15.3: Class Fractions</w:t>
      </w:r>
    </w:p>
    <w:p w:rsidR="00CA0056" w:rsidRPr="00083B03" w:rsidRDefault="00CA0056" w:rsidP="00431B15">
      <w:pPr>
        <w:rPr>
          <w:rFonts w:ascii="Times New Roman" w:hAnsi="Times New Roman"/>
          <w:sz w:val="22"/>
        </w:rPr>
      </w:pPr>
      <w:r w:rsidRPr="00EA25DC">
        <w:rPr>
          <w:rFonts w:ascii="Times New Roman" w:hAnsi="Times New Roman"/>
          <w:sz w:val="22"/>
          <w:u w:val="single"/>
        </w:rPr>
        <w:t xml:space="preserve">Time: </w:t>
      </w:r>
      <w:r w:rsidR="00271BA1">
        <w:rPr>
          <w:rFonts w:ascii="Times New Roman" w:hAnsi="Times New Roman"/>
          <w:sz w:val="22"/>
          <w:u w:val="single"/>
        </w:rPr>
        <w:t xml:space="preserve">3-4 </w:t>
      </w:r>
      <w:r w:rsidRPr="00EA25DC">
        <w:rPr>
          <w:rFonts w:ascii="Times New Roman" w:hAnsi="Times New Roman"/>
          <w:sz w:val="22"/>
          <w:u w:val="single"/>
        </w:rPr>
        <w:t>min.</w:t>
      </w:r>
      <w:r w:rsidR="00271BA1">
        <w:rPr>
          <w:rFonts w:ascii="Times New Roman" w:hAnsi="Times New Roman"/>
          <w:sz w:val="22"/>
        </w:rPr>
        <w:t xml:space="preserve"> </w:t>
      </w:r>
    </w:p>
    <w:p w:rsidR="00CA0056" w:rsidRDefault="00CA0056" w:rsidP="00EA25DC">
      <w:pPr>
        <w:rPr>
          <w:rFonts w:ascii="Times New Roman" w:hAnsi="Times New Roman"/>
          <w:sz w:val="22"/>
        </w:rPr>
      </w:pPr>
      <w:r>
        <w:rPr>
          <w:rFonts w:ascii="Times New Roman" w:hAnsi="Times New Roman"/>
          <w:sz w:val="22"/>
        </w:rPr>
        <w:t xml:space="preserve">For this activity I will call a group of 4 to 6 students to the front of the class. I will ask the remainder of the students questions pertaining to the group standing up front. For instance, </w:t>
      </w:r>
      <w:proofErr w:type="gramStart"/>
      <w:r>
        <w:rPr>
          <w:rFonts w:ascii="Times New Roman" w:hAnsi="Times New Roman"/>
          <w:sz w:val="22"/>
        </w:rPr>
        <w:t>What</w:t>
      </w:r>
      <w:proofErr w:type="gramEnd"/>
      <w:r>
        <w:rPr>
          <w:rFonts w:ascii="Times New Roman" w:hAnsi="Times New Roman"/>
          <w:sz w:val="22"/>
        </w:rPr>
        <w:t xml:space="preserve"> fraction of our friends have brown hair? What </w:t>
      </w:r>
      <w:proofErr w:type="gramStart"/>
      <w:r>
        <w:rPr>
          <w:rFonts w:ascii="Times New Roman" w:hAnsi="Times New Roman"/>
          <w:sz w:val="22"/>
        </w:rPr>
        <w:t>fraction of our friends have</w:t>
      </w:r>
      <w:proofErr w:type="gramEnd"/>
      <w:r>
        <w:rPr>
          <w:rFonts w:ascii="Times New Roman" w:hAnsi="Times New Roman"/>
          <w:sz w:val="22"/>
        </w:rPr>
        <w:t xml:space="preserve"> on blue shirts? </w:t>
      </w:r>
      <w:r w:rsidR="00083B03">
        <w:rPr>
          <w:rFonts w:ascii="Times New Roman" w:hAnsi="Times New Roman"/>
          <w:sz w:val="22"/>
        </w:rPr>
        <w:t xml:space="preserve"> </w:t>
      </w:r>
    </w:p>
    <w:p w:rsidR="00CA0056" w:rsidRDefault="00CA0056" w:rsidP="00CA0056">
      <w:pPr>
        <w:ind w:firstLine="720"/>
        <w:rPr>
          <w:rFonts w:ascii="Times New Roman" w:hAnsi="Times New Roman"/>
          <w:sz w:val="22"/>
        </w:rPr>
      </w:pPr>
    </w:p>
    <w:p w:rsidR="00CA0056" w:rsidRPr="00EA25DC" w:rsidRDefault="00CA0056" w:rsidP="00CA0056">
      <w:pPr>
        <w:rPr>
          <w:rFonts w:ascii="Times New Roman" w:hAnsi="Times New Roman"/>
          <w:sz w:val="22"/>
          <w:u w:val="single"/>
        </w:rPr>
      </w:pPr>
      <w:r w:rsidRPr="00EA25DC">
        <w:rPr>
          <w:rFonts w:ascii="Times New Roman" w:hAnsi="Times New Roman"/>
          <w:sz w:val="22"/>
          <w:u w:val="single"/>
        </w:rPr>
        <w:t>Activity 15.4 Correct Shares</w:t>
      </w:r>
    </w:p>
    <w:p w:rsidR="00CA0056" w:rsidRPr="00EA25DC" w:rsidRDefault="00CA0056" w:rsidP="00CA0056">
      <w:pPr>
        <w:rPr>
          <w:rFonts w:ascii="Times New Roman" w:hAnsi="Times New Roman"/>
          <w:sz w:val="22"/>
          <w:u w:val="single"/>
        </w:rPr>
      </w:pPr>
      <w:r w:rsidRPr="00EA25DC">
        <w:rPr>
          <w:rFonts w:ascii="Times New Roman" w:hAnsi="Times New Roman"/>
          <w:sz w:val="22"/>
          <w:u w:val="single"/>
        </w:rPr>
        <w:t>Time: 5-6 Min</w:t>
      </w:r>
    </w:p>
    <w:p w:rsidR="00CA0056" w:rsidRDefault="00CA0056" w:rsidP="00CA0056">
      <w:pPr>
        <w:rPr>
          <w:rFonts w:ascii="Times New Roman" w:hAnsi="Times New Roman"/>
          <w:sz w:val="22"/>
        </w:rPr>
      </w:pPr>
    </w:p>
    <w:p w:rsidR="00CA0056" w:rsidRDefault="00CA0056" w:rsidP="00CA0056">
      <w:pPr>
        <w:rPr>
          <w:rFonts w:ascii="Times New Roman" w:hAnsi="Times New Roman"/>
          <w:sz w:val="22"/>
        </w:rPr>
      </w:pPr>
      <w:r>
        <w:rPr>
          <w:rFonts w:ascii="Times New Roman" w:hAnsi="Times New Roman"/>
          <w:sz w:val="22"/>
        </w:rPr>
        <w:t>For this activity I will have various fraction cards laid on the tables the students will sort the card by which ones are correctly divided into parts and those that are not. They will then explain why they placed their cards in each pile in a class discussion.</w:t>
      </w:r>
    </w:p>
    <w:p w:rsidR="00CA0056" w:rsidRDefault="00CA0056" w:rsidP="00CA0056">
      <w:pPr>
        <w:rPr>
          <w:rFonts w:ascii="Times New Roman" w:hAnsi="Times New Roman"/>
          <w:sz w:val="22"/>
        </w:rPr>
      </w:pPr>
    </w:p>
    <w:p w:rsidR="00CA0056" w:rsidRPr="00EA25DC" w:rsidRDefault="00CA0056" w:rsidP="00CA0056">
      <w:pPr>
        <w:rPr>
          <w:rFonts w:ascii="Times New Roman" w:hAnsi="Times New Roman"/>
          <w:sz w:val="22"/>
          <w:u w:val="single"/>
        </w:rPr>
      </w:pPr>
      <w:r w:rsidRPr="00EA25DC">
        <w:rPr>
          <w:rFonts w:ascii="Times New Roman" w:hAnsi="Times New Roman"/>
          <w:sz w:val="22"/>
          <w:u w:val="single"/>
        </w:rPr>
        <w:t xml:space="preserve">Activity 15.6 More Less </w:t>
      </w:r>
      <w:r w:rsidR="00271BA1">
        <w:rPr>
          <w:rFonts w:ascii="Times New Roman" w:hAnsi="Times New Roman"/>
          <w:sz w:val="22"/>
          <w:u w:val="single"/>
        </w:rPr>
        <w:t>or</w:t>
      </w:r>
      <w:r w:rsidRPr="00EA25DC">
        <w:rPr>
          <w:rFonts w:ascii="Times New Roman" w:hAnsi="Times New Roman"/>
          <w:sz w:val="22"/>
          <w:u w:val="single"/>
        </w:rPr>
        <w:t xml:space="preserve"> Equal to One Whole</w:t>
      </w:r>
    </w:p>
    <w:p w:rsidR="00CA0056" w:rsidRPr="00EA25DC" w:rsidRDefault="00CA0056" w:rsidP="00CA0056">
      <w:pPr>
        <w:rPr>
          <w:rFonts w:ascii="Times New Roman" w:hAnsi="Times New Roman"/>
          <w:sz w:val="22"/>
          <w:u w:val="single"/>
        </w:rPr>
      </w:pPr>
      <w:r w:rsidRPr="00EA25DC">
        <w:rPr>
          <w:rFonts w:ascii="Times New Roman" w:hAnsi="Times New Roman"/>
          <w:sz w:val="22"/>
          <w:u w:val="single"/>
        </w:rPr>
        <w:t>Time 5-6 min</w:t>
      </w:r>
    </w:p>
    <w:p w:rsidR="00CA0056" w:rsidRDefault="00CA0056" w:rsidP="00CA0056">
      <w:pPr>
        <w:rPr>
          <w:rFonts w:ascii="Times New Roman" w:hAnsi="Times New Roman"/>
          <w:sz w:val="22"/>
        </w:rPr>
      </w:pPr>
    </w:p>
    <w:p w:rsidR="00CA0056" w:rsidRDefault="00CA0056" w:rsidP="00CA0056">
      <w:pPr>
        <w:rPr>
          <w:rFonts w:ascii="Times New Roman" w:hAnsi="Times New Roman"/>
          <w:sz w:val="22"/>
        </w:rPr>
      </w:pPr>
      <w:r>
        <w:rPr>
          <w:rFonts w:ascii="Times New Roman" w:hAnsi="Times New Roman"/>
          <w:sz w:val="22"/>
        </w:rPr>
        <w:t xml:space="preserve">Students will be given a baggie of </w:t>
      </w:r>
      <w:r w:rsidR="007A6778">
        <w:rPr>
          <w:rFonts w:ascii="Times New Roman" w:hAnsi="Times New Roman"/>
          <w:sz w:val="22"/>
        </w:rPr>
        <w:t>beads</w:t>
      </w:r>
      <w:r>
        <w:rPr>
          <w:rFonts w:ascii="Times New Roman" w:hAnsi="Times New Roman"/>
          <w:sz w:val="22"/>
        </w:rPr>
        <w:t>. A card will tell them that each piece represents 1/8 of a whole. Students will then need to figure out if they have less than a whole, equal to a whole, or greater than. They will then illustrate their answer.</w:t>
      </w:r>
      <w:r w:rsidR="007A6778">
        <w:rPr>
          <w:rFonts w:ascii="Times New Roman" w:hAnsi="Times New Roman"/>
          <w:sz w:val="22"/>
        </w:rPr>
        <w:t xml:space="preserve"> They will then hold up the correct card that says &lt;1, =1, or &gt;1.</w:t>
      </w:r>
    </w:p>
    <w:p w:rsidR="00903802" w:rsidRDefault="00903802" w:rsidP="00CA0056">
      <w:pPr>
        <w:rPr>
          <w:rFonts w:ascii="Times New Roman" w:hAnsi="Times New Roman"/>
          <w:sz w:val="22"/>
        </w:rPr>
      </w:pPr>
    </w:p>
    <w:p w:rsidR="00903802" w:rsidRPr="004C7C3D" w:rsidRDefault="00903802" w:rsidP="00CA0056">
      <w:pPr>
        <w:rPr>
          <w:rFonts w:ascii="Times New Roman" w:hAnsi="Times New Roman"/>
          <w:sz w:val="22"/>
          <w:u w:val="single"/>
        </w:rPr>
      </w:pPr>
      <w:r w:rsidRPr="004C7C3D">
        <w:rPr>
          <w:rFonts w:ascii="Times New Roman" w:hAnsi="Times New Roman"/>
          <w:sz w:val="22"/>
          <w:u w:val="single"/>
        </w:rPr>
        <w:t>Activity 15.10 Zero, One half, of one</w:t>
      </w:r>
    </w:p>
    <w:p w:rsidR="00903802" w:rsidRPr="004C7C3D" w:rsidRDefault="00903802" w:rsidP="00CA0056">
      <w:pPr>
        <w:rPr>
          <w:rFonts w:ascii="Times New Roman" w:hAnsi="Times New Roman"/>
          <w:sz w:val="22"/>
          <w:u w:val="single"/>
        </w:rPr>
      </w:pPr>
      <w:r w:rsidRPr="004C7C3D">
        <w:rPr>
          <w:rFonts w:ascii="Times New Roman" w:hAnsi="Times New Roman"/>
          <w:sz w:val="22"/>
          <w:u w:val="single"/>
        </w:rPr>
        <w:t>Time: 5-6 min</w:t>
      </w:r>
    </w:p>
    <w:p w:rsidR="00903802" w:rsidRDefault="00903802" w:rsidP="00CA0056">
      <w:pPr>
        <w:rPr>
          <w:rFonts w:ascii="Times New Roman" w:hAnsi="Times New Roman"/>
          <w:sz w:val="22"/>
        </w:rPr>
      </w:pPr>
      <w:r>
        <w:rPr>
          <w:rFonts w:ascii="Times New Roman" w:hAnsi="Times New Roman"/>
          <w:sz w:val="22"/>
        </w:rPr>
        <w:t>Students will be given a sheet with 12 fractions on it. They will mark those closer to zero in red, those closer to ½ in blue, and those closer to 1 in yellow.</w:t>
      </w:r>
      <w:bookmarkStart w:id="0" w:name="_GoBack"/>
      <w:bookmarkEnd w:id="0"/>
    </w:p>
    <w:p w:rsidR="00903802" w:rsidRDefault="00903802" w:rsidP="00CA0056">
      <w:pPr>
        <w:rPr>
          <w:rFonts w:ascii="Times New Roman" w:hAnsi="Times New Roman"/>
          <w:sz w:val="22"/>
        </w:rPr>
      </w:pPr>
    </w:p>
    <w:p w:rsidR="00903802" w:rsidRDefault="00903802" w:rsidP="00CA0056">
      <w:pPr>
        <w:rPr>
          <w:rFonts w:ascii="Times New Roman" w:hAnsi="Times New Roman"/>
          <w:sz w:val="22"/>
          <w:u w:val="single"/>
        </w:rPr>
      </w:pPr>
    </w:p>
    <w:p w:rsidR="00903802" w:rsidRDefault="00903802" w:rsidP="00CA0056">
      <w:pPr>
        <w:rPr>
          <w:rFonts w:ascii="Times New Roman" w:hAnsi="Times New Roman"/>
          <w:sz w:val="22"/>
          <w:u w:val="single"/>
        </w:rPr>
      </w:pPr>
    </w:p>
    <w:p w:rsidR="00CA0056" w:rsidRPr="00EA25DC" w:rsidRDefault="00EA25DC" w:rsidP="00CA0056">
      <w:pPr>
        <w:rPr>
          <w:rFonts w:ascii="Times New Roman" w:hAnsi="Times New Roman"/>
          <w:sz w:val="22"/>
          <w:u w:val="single"/>
        </w:rPr>
      </w:pPr>
      <w:r w:rsidRPr="00EA25DC">
        <w:rPr>
          <w:rFonts w:ascii="Times New Roman" w:hAnsi="Times New Roman"/>
          <w:sz w:val="22"/>
          <w:u w:val="single"/>
        </w:rPr>
        <w:t>Activity</w:t>
      </w:r>
      <w:r w:rsidR="00CA0056" w:rsidRPr="00EA25DC">
        <w:rPr>
          <w:rFonts w:ascii="Times New Roman" w:hAnsi="Times New Roman"/>
          <w:sz w:val="22"/>
          <w:u w:val="single"/>
        </w:rPr>
        <w:t xml:space="preserve"> 15.12 Ordering Unit Fractions</w:t>
      </w:r>
    </w:p>
    <w:p w:rsidR="00903802" w:rsidRPr="00EA25DC" w:rsidRDefault="00903802" w:rsidP="00CA0056">
      <w:pPr>
        <w:rPr>
          <w:rFonts w:ascii="Times New Roman" w:hAnsi="Times New Roman"/>
          <w:sz w:val="22"/>
          <w:u w:val="single"/>
        </w:rPr>
      </w:pPr>
      <w:r>
        <w:rPr>
          <w:rFonts w:ascii="Times New Roman" w:hAnsi="Times New Roman"/>
          <w:sz w:val="22"/>
          <w:u w:val="single"/>
        </w:rPr>
        <w:t>Time: 5-6 min</w:t>
      </w:r>
    </w:p>
    <w:p w:rsidR="00903802" w:rsidRDefault="00CA0056" w:rsidP="00CA0056">
      <w:pPr>
        <w:rPr>
          <w:rFonts w:ascii="Times New Roman" w:hAnsi="Times New Roman"/>
          <w:sz w:val="22"/>
        </w:rPr>
      </w:pPr>
      <w:r>
        <w:rPr>
          <w:rFonts w:ascii="Times New Roman" w:hAnsi="Times New Roman"/>
          <w:sz w:val="22"/>
        </w:rPr>
        <w:t>Students will be given various fractions and will be asked to put them in order from least to grea</w:t>
      </w:r>
      <w:r w:rsidR="00E82BD7">
        <w:rPr>
          <w:rFonts w:ascii="Times New Roman" w:hAnsi="Times New Roman"/>
          <w:sz w:val="22"/>
        </w:rPr>
        <w:t xml:space="preserve">test. They will use </w:t>
      </w:r>
      <w:r w:rsidR="00EA25DC">
        <w:rPr>
          <w:rFonts w:ascii="Times New Roman" w:hAnsi="Times New Roman"/>
          <w:sz w:val="22"/>
        </w:rPr>
        <w:t>paper plates and markers to represent the different fractions to show the order of the fractions and offer a visual.</w:t>
      </w:r>
      <w:r w:rsidR="00903802">
        <w:rPr>
          <w:rFonts w:ascii="Times New Roman" w:hAnsi="Times New Roman"/>
          <w:sz w:val="22"/>
        </w:rPr>
        <w:t xml:space="preserve"> The students will be given five fractions to illustrate and put in order with their table mates.</w:t>
      </w:r>
    </w:p>
    <w:p w:rsidR="00903802" w:rsidRDefault="00903802" w:rsidP="00CA0056">
      <w:pPr>
        <w:rPr>
          <w:rFonts w:ascii="Times New Roman" w:hAnsi="Times New Roman"/>
          <w:sz w:val="22"/>
        </w:rPr>
      </w:pPr>
    </w:p>
    <w:p w:rsidR="00903802" w:rsidRPr="00903802" w:rsidRDefault="00903802" w:rsidP="00CA0056">
      <w:pPr>
        <w:rPr>
          <w:rFonts w:ascii="Times New Roman" w:hAnsi="Times New Roman"/>
          <w:sz w:val="22"/>
          <w:u w:val="single"/>
        </w:rPr>
      </w:pPr>
      <w:r w:rsidRPr="00903802">
        <w:rPr>
          <w:rFonts w:ascii="Times New Roman" w:hAnsi="Times New Roman"/>
          <w:sz w:val="22"/>
          <w:u w:val="single"/>
        </w:rPr>
        <w:t>Activity 15.16 Apples and Bananas</w:t>
      </w:r>
    </w:p>
    <w:p w:rsidR="00903802" w:rsidRPr="00903802" w:rsidRDefault="00903802" w:rsidP="00CA0056">
      <w:pPr>
        <w:rPr>
          <w:rFonts w:ascii="Times New Roman" w:hAnsi="Times New Roman"/>
          <w:sz w:val="22"/>
          <w:u w:val="single"/>
        </w:rPr>
      </w:pPr>
      <w:r w:rsidRPr="00903802">
        <w:rPr>
          <w:rFonts w:ascii="Times New Roman" w:hAnsi="Times New Roman"/>
          <w:sz w:val="22"/>
          <w:u w:val="single"/>
        </w:rPr>
        <w:t>Time 5-6 min</w:t>
      </w:r>
    </w:p>
    <w:p w:rsidR="00903802" w:rsidRDefault="00903802" w:rsidP="00CA0056">
      <w:pPr>
        <w:rPr>
          <w:rFonts w:ascii="Times New Roman" w:hAnsi="Times New Roman"/>
          <w:sz w:val="22"/>
        </w:rPr>
      </w:pPr>
      <w:r>
        <w:rPr>
          <w:rFonts w:ascii="Times New Roman" w:hAnsi="Times New Roman"/>
          <w:sz w:val="22"/>
        </w:rPr>
        <w:lastRenderedPageBreak/>
        <w:t>Students will be given 16 red pieces and 8 yellow pieces and will be asked to group them in different ways representing equivalent fractions. There are many ways to do this so students will share their methods.</w:t>
      </w:r>
    </w:p>
    <w:p w:rsidR="00903802" w:rsidRPr="00A830D0" w:rsidRDefault="00903802" w:rsidP="00CA0056">
      <w:pPr>
        <w:rPr>
          <w:rFonts w:ascii="Times New Roman" w:hAnsi="Times New Roman"/>
          <w:color w:val="FF0000"/>
          <w:sz w:val="22"/>
        </w:rPr>
      </w:pPr>
    </w:p>
    <w:p w:rsidR="00431B15" w:rsidRDefault="00431B15" w:rsidP="00431B15">
      <w:pPr>
        <w:rPr>
          <w:rFonts w:ascii="Times New Roman" w:hAnsi="Times New Roman"/>
          <w:sz w:val="22"/>
        </w:rPr>
      </w:pPr>
    </w:p>
    <w:p w:rsidR="00DC64D1" w:rsidRDefault="00431B15" w:rsidP="00EA25DC">
      <w:pPr>
        <w:rPr>
          <w:rFonts w:ascii="Times New Roman" w:hAnsi="Times New Roman"/>
          <w:sz w:val="22"/>
          <w:u w:val="single"/>
        </w:rPr>
      </w:pPr>
      <w:r w:rsidRPr="00EA25DC">
        <w:rPr>
          <w:rFonts w:ascii="Times New Roman" w:hAnsi="Times New Roman"/>
          <w:sz w:val="22"/>
          <w:u w:val="single"/>
        </w:rPr>
        <w:t xml:space="preserve">Part II.  </w:t>
      </w:r>
      <w:r w:rsidR="00EA25DC" w:rsidRPr="00EA25DC">
        <w:rPr>
          <w:rFonts w:ascii="Times New Roman" w:hAnsi="Times New Roman"/>
          <w:sz w:val="22"/>
          <w:u w:val="single"/>
        </w:rPr>
        <w:t>Lesson Plan</w:t>
      </w:r>
      <w:r w:rsidR="00DC64D1">
        <w:rPr>
          <w:rFonts w:ascii="Times New Roman" w:hAnsi="Times New Roman"/>
          <w:sz w:val="22"/>
          <w:u w:val="single"/>
        </w:rPr>
        <w:t>: Introduction to Fractions</w:t>
      </w:r>
    </w:p>
    <w:p w:rsidR="00DC64D1" w:rsidRDefault="00DC64D1" w:rsidP="00EA25DC">
      <w:pPr>
        <w:rPr>
          <w:rFonts w:ascii="Times New Roman" w:hAnsi="Times New Roman"/>
          <w:sz w:val="22"/>
          <w:u w:val="single"/>
        </w:rPr>
      </w:pPr>
    </w:p>
    <w:p w:rsidR="00DC64D1" w:rsidRDefault="004C7C3D" w:rsidP="00EA25DC">
      <w:pPr>
        <w:rPr>
          <w:rFonts w:ascii="Times New Roman" w:hAnsi="Times New Roman"/>
          <w:sz w:val="22"/>
          <w:u w:val="single"/>
        </w:rPr>
      </w:pPr>
      <w:hyperlink r:id="rId9" w:history="1">
        <w:r w:rsidR="00DC64D1" w:rsidRPr="00705201">
          <w:rPr>
            <w:rStyle w:val="Hyperlink"/>
            <w:rFonts w:ascii="Times New Roman" w:hAnsi="Times New Roman"/>
            <w:sz w:val="22"/>
          </w:rPr>
          <w:t>http://www.centerforcsri.org/webcasts/fractions/introduction_to_fractions.pdf</w:t>
        </w:r>
      </w:hyperlink>
      <w:r w:rsidR="00DC64D1">
        <w:rPr>
          <w:rFonts w:ascii="Times New Roman" w:hAnsi="Times New Roman"/>
          <w:sz w:val="22"/>
          <w:u w:val="single"/>
        </w:rPr>
        <w:t xml:space="preserve"> </w:t>
      </w:r>
    </w:p>
    <w:p w:rsidR="00DC64D1" w:rsidRDefault="00DC64D1" w:rsidP="00EA25DC">
      <w:pPr>
        <w:rPr>
          <w:rFonts w:ascii="Times New Roman" w:hAnsi="Times New Roman"/>
          <w:sz w:val="22"/>
        </w:rPr>
      </w:pPr>
    </w:p>
    <w:p w:rsidR="00DC64D1" w:rsidRPr="00A830D0" w:rsidRDefault="00DC64D1" w:rsidP="00EA25DC">
      <w:pPr>
        <w:rPr>
          <w:rFonts w:ascii="Times New Roman" w:hAnsi="Times New Roman"/>
          <w:color w:val="FF0000"/>
          <w:sz w:val="22"/>
        </w:rPr>
      </w:pPr>
      <w:r>
        <w:rPr>
          <w:rFonts w:ascii="Times New Roman" w:hAnsi="Times New Roman"/>
          <w:sz w:val="22"/>
        </w:rPr>
        <w:t>This lesson is a perfect introduction to fractions. It uses candy and full bags and partial bags so students understand fractions are part of a whole. It also focuses on where fractions go on a number line.</w:t>
      </w:r>
      <w:r w:rsidR="00A830D0">
        <w:rPr>
          <w:rFonts w:ascii="Times New Roman" w:hAnsi="Times New Roman"/>
          <w:sz w:val="22"/>
        </w:rPr>
        <w:t xml:space="preserve">  </w:t>
      </w:r>
    </w:p>
    <w:p w:rsidR="00EA25DC" w:rsidRDefault="00EA25DC" w:rsidP="00EA25DC">
      <w:pPr>
        <w:rPr>
          <w:rFonts w:ascii="Times New Roman" w:hAnsi="Times New Roman"/>
          <w:sz w:val="22"/>
          <w:u w:val="single"/>
        </w:rPr>
      </w:pPr>
    </w:p>
    <w:p w:rsidR="00EA25DC" w:rsidRDefault="00EA25DC" w:rsidP="00EA25DC">
      <w:pPr>
        <w:rPr>
          <w:rFonts w:ascii="Times New Roman" w:hAnsi="Times New Roman"/>
          <w:sz w:val="22"/>
          <w:u w:val="single"/>
        </w:rPr>
      </w:pPr>
    </w:p>
    <w:p w:rsidR="00EA25DC" w:rsidRPr="00EA25DC" w:rsidRDefault="00EA25DC" w:rsidP="00EA25DC">
      <w:pPr>
        <w:rPr>
          <w:rFonts w:ascii="Times New Roman" w:hAnsi="Times New Roman"/>
          <w:b/>
          <w:sz w:val="22"/>
          <w:u w:val="single"/>
        </w:rPr>
      </w:pPr>
    </w:p>
    <w:p w:rsidR="00431B15" w:rsidRPr="00F55203" w:rsidRDefault="00431B15" w:rsidP="00431B15">
      <w:pPr>
        <w:rPr>
          <w:rFonts w:ascii="Times New Roman" w:hAnsi="Times New Roman"/>
          <w:b/>
          <w:sz w:val="22"/>
        </w:rPr>
      </w:pPr>
    </w:p>
    <w:p w:rsidR="00083B03" w:rsidRDefault="00083B03"/>
    <w:sectPr w:rsidR="00083B03" w:rsidSect="00CA0056">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710E83"/>
    <w:multiLevelType w:val="hybridMultilevel"/>
    <w:tmpl w:val="BA5F99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8E66C3"/>
    <w:multiLevelType w:val="hybridMultilevel"/>
    <w:tmpl w:val="2B68A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15"/>
    <w:rsid w:val="00083B03"/>
    <w:rsid w:val="000A247E"/>
    <w:rsid w:val="001505D9"/>
    <w:rsid w:val="00271BA1"/>
    <w:rsid w:val="002B3832"/>
    <w:rsid w:val="002F5553"/>
    <w:rsid w:val="00387CFD"/>
    <w:rsid w:val="00431B15"/>
    <w:rsid w:val="004C1239"/>
    <w:rsid w:val="004C7C3D"/>
    <w:rsid w:val="00520079"/>
    <w:rsid w:val="007A6778"/>
    <w:rsid w:val="00903802"/>
    <w:rsid w:val="00A00B7D"/>
    <w:rsid w:val="00A830D0"/>
    <w:rsid w:val="00CA0056"/>
    <w:rsid w:val="00CE1B8C"/>
    <w:rsid w:val="00D47B66"/>
    <w:rsid w:val="00DA6976"/>
    <w:rsid w:val="00DC64D1"/>
    <w:rsid w:val="00DF3BF1"/>
    <w:rsid w:val="00E82BD7"/>
    <w:rsid w:val="00E87DB3"/>
    <w:rsid w:val="00EA25DC"/>
    <w:rsid w:val="00FB6EA3"/>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customStyle="1" w:styleId="Default">
    <w:name w:val="Default"/>
    <w:rsid w:val="00E87DB3"/>
    <w:pPr>
      <w:autoSpaceDE w:val="0"/>
      <w:autoSpaceDN w:val="0"/>
      <w:adjustRightInd w:val="0"/>
    </w:pPr>
    <w:rPr>
      <w:rFonts w:ascii="Times New Roman" w:hAnsi="Times New Roman" w:cs="Times New Roman"/>
      <w:color w:val="000000"/>
    </w:rPr>
  </w:style>
  <w:style w:type="paragraph" w:styleId="BalloonText">
    <w:name w:val="Balloon Text"/>
    <w:basedOn w:val="Normal"/>
    <w:link w:val="BalloonTextChar"/>
    <w:uiPriority w:val="99"/>
    <w:semiHidden/>
    <w:unhideWhenUsed/>
    <w:rsid w:val="00E87DB3"/>
    <w:rPr>
      <w:rFonts w:ascii="Tahoma" w:hAnsi="Tahoma" w:cs="Tahoma"/>
      <w:sz w:val="16"/>
      <w:szCs w:val="16"/>
    </w:rPr>
  </w:style>
  <w:style w:type="character" w:customStyle="1" w:styleId="BalloonTextChar">
    <w:name w:val="Balloon Text Char"/>
    <w:basedOn w:val="DefaultParagraphFont"/>
    <w:link w:val="BalloonText"/>
    <w:uiPriority w:val="99"/>
    <w:semiHidden/>
    <w:rsid w:val="00E87DB3"/>
    <w:rPr>
      <w:rFonts w:ascii="Tahoma" w:eastAsia="Times New Roman" w:hAnsi="Tahoma" w:cs="Tahoma"/>
      <w:sz w:val="16"/>
      <w:szCs w:val="16"/>
    </w:rPr>
  </w:style>
  <w:style w:type="character" w:styleId="Hyperlink">
    <w:name w:val="Hyperlink"/>
    <w:basedOn w:val="DefaultParagraphFont"/>
    <w:uiPriority w:val="99"/>
    <w:unhideWhenUsed/>
    <w:rsid w:val="00DA6976"/>
    <w:rPr>
      <w:color w:val="0000FF" w:themeColor="hyperlink"/>
      <w:u w:val="single"/>
    </w:rPr>
  </w:style>
  <w:style w:type="character" w:styleId="FollowedHyperlink">
    <w:name w:val="FollowedHyperlink"/>
    <w:basedOn w:val="DefaultParagraphFont"/>
    <w:uiPriority w:val="99"/>
    <w:semiHidden/>
    <w:unhideWhenUsed/>
    <w:rsid w:val="00083B0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customStyle="1" w:styleId="Default">
    <w:name w:val="Default"/>
    <w:rsid w:val="00E87DB3"/>
    <w:pPr>
      <w:autoSpaceDE w:val="0"/>
      <w:autoSpaceDN w:val="0"/>
      <w:adjustRightInd w:val="0"/>
    </w:pPr>
    <w:rPr>
      <w:rFonts w:ascii="Times New Roman" w:hAnsi="Times New Roman" w:cs="Times New Roman"/>
      <w:color w:val="000000"/>
    </w:rPr>
  </w:style>
  <w:style w:type="paragraph" w:styleId="BalloonText">
    <w:name w:val="Balloon Text"/>
    <w:basedOn w:val="Normal"/>
    <w:link w:val="BalloonTextChar"/>
    <w:uiPriority w:val="99"/>
    <w:semiHidden/>
    <w:unhideWhenUsed/>
    <w:rsid w:val="00E87DB3"/>
    <w:rPr>
      <w:rFonts w:ascii="Tahoma" w:hAnsi="Tahoma" w:cs="Tahoma"/>
      <w:sz w:val="16"/>
      <w:szCs w:val="16"/>
    </w:rPr>
  </w:style>
  <w:style w:type="character" w:customStyle="1" w:styleId="BalloonTextChar">
    <w:name w:val="Balloon Text Char"/>
    <w:basedOn w:val="DefaultParagraphFont"/>
    <w:link w:val="BalloonText"/>
    <w:uiPriority w:val="99"/>
    <w:semiHidden/>
    <w:rsid w:val="00E87DB3"/>
    <w:rPr>
      <w:rFonts w:ascii="Tahoma" w:eastAsia="Times New Roman" w:hAnsi="Tahoma" w:cs="Tahoma"/>
      <w:sz w:val="16"/>
      <w:szCs w:val="16"/>
    </w:rPr>
  </w:style>
  <w:style w:type="character" w:styleId="Hyperlink">
    <w:name w:val="Hyperlink"/>
    <w:basedOn w:val="DefaultParagraphFont"/>
    <w:uiPriority w:val="99"/>
    <w:unhideWhenUsed/>
    <w:rsid w:val="00DA6976"/>
    <w:rPr>
      <w:color w:val="0000FF" w:themeColor="hyperlink"/>
      <w:u w:val="single"/>
    </w:rPr>
  </w:style>
  <w:style w:type="character" w:styleId="FollowedHyperlink">
    <w:name w:val="FollowedHyperlink"/>
    <w:basedOn w:val="DefaultParagraphFont"/>
    <w:uiPriority w:val="99"/>
    <w:semiHidden/>
    <w:unhideWhenUsed/>
    <w:rsid w:val="00083B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eppardsoftware.com/mathgames/fractions/memory_fractions1.htm" TargetMode="External"/><Relationship Id="rId3" Type="http://schemas.microsoft.com/office/2007/relationships/stylesWithEffects" Target="stylesWithEffects.xml"/><Relationship Id="rId7" Type="http://schemas.openxmlformats.org/officeDocument/2006/relationships/hyperlink" Target="http://illuminations.nctm.org/ActivityDetail.aspx?ID=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enterforcsri.org/webcasts/fractions/introduction_to_fra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Jamie</cp:lastModifiedBy>
  <cp:revision>4</cp:revision>
  <dcterms:created xsi:type="dcterms:W3CDTF">2012-02-14T02:53:00Z</dcterms:created>
  <dcterms:modified xsi:type="dcterms:W3CDTF">2012-02-14T13:44:00Z</dcterms:modified>
</cp:coreProperties>
</file>